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3"/>
        <w:tblW w:w="936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33"/>
        <w:gridCol w:w="5032"/>
      </w:tblGrid>
      <w:tr w:rsidR="004966E2" w:rsidRPr="00417838" w:rsidTr="005F153E">
        <w:trPr>
          <w:trHeight w:val="65"/>
          <w:tblCellSpacing w:w="0" w:type="dxa"/>
        </w:trPr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4966E2" w:rsidRPr="00417838" w:rsidRDefault="004966E2" w:rsidP="005F153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4966E2" w:rsidRDefault="004966E2" w:rsidP="005F153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4966E2" w:rsidRPr="00417838" w:rsidRDefault="004966E2" w:rsidP="005F153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4966E2" w:rsidRDefault="004966E2" w:rsidP="005F153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4966E2" w:rsidRDefault="004966E2" w:rsidP="005F153E">
            <w:pPr>
              <w:jc w:val="both"/>
            </w:pPr>
            <w:r>
              <w:t>Протокол №      от             года</w:t>
            </w:r>
          </w:p>
          <w:p w:rsidR="004966E2" w:rsidRDefault="004966E2" w:rsidP="005F153E">
            <w:pPr>
              <w:jc w:val="both"/>
            </w:pPr>
          </w:p>
          <w:p w:rsidR="004966E2" w:rsidRPr="003D171A" w:rsidRDefault="004966E2" w:rsidP="005F153E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4966E2" w:rsidRDefault="004966E2" w:rsidP="005F153E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4966E2" w:rsidRDefault="004966E2" w:rsidP="005F153E">
            <w:pPr>
              <w:spacing w:before="120"/>
              <w:jc w:val="both"/>
            </w:pPr>
          </w:p>
          <w:p w:rsidR="004966E2" w:rsidRPr="003D171A" w:rsidRDefault="004966E2" w:rsidP="005F153E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4966E2" w:rsidRDefault="004966E2" w:rsidP="005F153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4966E2" w:rsidRPr="00417838" w:rsidRDefault="004966E2" w:rsidP="005F153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     »             2023    </w:t>
            </w:r>
            <w:r w:rsidRPr="003D171A">
              <w:rPr>
                <w:color w:val="000000"/>
              </w:rPr>
              <w:t>г</w:t>
            </w:r>
          </w:p>
          <w:p w:rsidR="004966E2" w:rsidRPr="00417838" w:rsidRDefault="004966E2" w:rsidP="005F153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4966E2" w:rsidRPr="00417838" w:rsidRDefault="004966E2" w:rsidP="005F153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4966E2" w:rsidRPr="00417838" w:rsidRDefault="004966E2" w:rsidP="005F153E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4966E2" w:rsidRDefault="004966E2" w:rsidP="005F153E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4966E2" w:rsidRPr="00417838" w:rsidRDefault="004966E2" w:rsidP="005F153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4966E2" w:rsidRDefault="004966E2" w:rsidP="005F153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4966E2" w:rsidRPr="00417838" w:rsidRDefault="004966E2" w:rsidP="005F153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4966E2" w:rsidRDefault="004966E2" w:rsidP="005F153E">
            <w:pPr>
              <w:jc w:val="both"/>
            </w:pPr>
            <w:r>
              <w:t xml:space="preserve">                       Приказ №             от           2023   г.</w:t>
            </w:r>
          </w:p>
          <w:p w:rsidR="004966E2" w:rsidRPr="00417838" w:rsidRDefault="004966E2" w:rsidP="005F153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4966E2" w:rsidRPr="00EF02BA" w:rsidRDefault="004966E2" w:rsidP="004966E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4966E2" w:rsidRPr="00692B90" w:rsidRDefault="004966E2" w:rsidP="004966E2">
      <w:pPr>
        <w:jc w:val="center"/>
        <w:rPr>
          <w:b/>
        </w:rPr>
      </w:pPr>
      <w:r w:rsidRPr="00692B90">
        <w:rPr>
          <w:b/>
        </w:rPr>
        <w:t xml:space="preserve">«Правила безопасности для </w:t>
      </w:r>
      <w:proofErr w:type="gramStart"/>
      <w:r w:rsidRPr="00692B90">
        <w:rPr>
          <w:b/>
        </w:rPr>
        <w:t>обучающихся</w:t>
      </w:r>
      <w:proofErr w:type="gramEnd"/>
      <w:r w:rsidRPr="00692B90">
        <w:rPr>
          <w:b/>
        </w:rPr>
        <w:t xml:space="preserve"> при работе</w:t>
      </w:r>
    </w:p>
    <w:p w:rsidR="004966E2" w:rsidRPr="00692B90" w:rsidRDefault="004966E2" w:rsidP="004966E2">
      <w:pPr>
        <w:jc w:val="center"/>
        <w:rPr>
          <w:b/>
        </w:rPr>
      </w:pPr>
      <w:r w:rsidRPr="00692B90">
        <w:rPr>
          <w:b/>
        </w:rPr>
        <w:t>с химическими реактивами».</w:t>
      </w:r>
    </w:p>
    <w:p w:rsidR="004966E2" w:rsidRPr="00EF02BA" w:rsidRDefault="004966E2" w:rsidP="00496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ИОТ-004</w:t>
      </w:r>
      <w:r w:rsidRPr="00EF02BA">
        <w:rPr>
          <w:b/>
          <w:sz w:val="28"/>
          <w:szCs w:val="28"/>
        </w:rPr>
        <w:t>-2023</w:t>
      </w:r>
    </w:p>
    <w:p w:rsidR="004966E2" w:rsidRPr="00692B90" w:rsidRDefault="004966E2" w:rsidP="004966E2">
      <w:pPr>
        <w:jc w:val="center"/>
        <w:rPr>
          <w:b/>
        </w:rPr>
      </w:pPr>
    </w:p>
    <w:p w:rsidR="004966E2" w:rsidRPr="00692B90" w:rsidRDefault="004966E2" w:rsidP="004966E2">
      <w:pPr>
        <w:jc w:val="both"/>
      </w:pPr>
      <w:r w:rsidRPr="00692B90">
        <w:rPr>
          <w:b/>
        </w:rPr>
        <w:t>1.</w:t>
      </w:r>
      <w:r w:rsidRPr="00692B90">
        <w:t xml:space="preserve"> </w:t>
      </w:r>
      <w:r w:rsidRPr="00692B90">
        <w:rPr>
          <w:b/>
          <w:bCs/>
        </w:rPr>
        <w:t>Общие требования безопасности</w:t>
      </w:r>
    </w:p>
    <w:p w:rsidR="004966E2" w:rsidRPr="00692B90" w:rsidRDefault="004966E2" w:rsidP="004966E2">
      <w:pPr>
        <w:jc w:val="both"/>
        <w:rPr>
          <w:bCs/>
        </w:rPr>
      </w:pPr>
      <w:r w:rsidRPr="00692B90">
        <w:rPr>
          <w:rStyle w:val="s1"/>
          <w:bCs/>
        </w:rPr>
        <w:t xml:space="preserve">1.1. Настоящая </w:t>
      </w:r>
      <w:hyperlink r:id="rId5" w:history="1">
        <w:r w:rsidRPr="004966E2">
          <w:rPr>
            <w:rStyle w:val="a4"/>
            <w:bCs/>
            <w:color w:val="auto"/>
          </w:rPr>
          <w:t>инструкция</w:t>
        </w:r>
      </w:hyperlink>
      <w:r w:rsidRPr="00082690">
        <w:rPr>
          <w:rStyle w:val="s1"/>
          <w:bCs/>
        </w:rPr>
        <w:t xml:space="preserve"> </w:t>
      </w:r>
      <w:r w:rsidRPr="00692B90">
        <w:rPr>
          <w:rStyle w:val="s1"/>
          <w:bCs/>
        </w:rPr>
        <w:t xml:space="preserve">разработана для обучающихся </w:t>
      </w:r>
      <w:r w:rsidRPr="00692B90">
        <w:rPr>
          <w:shd w:val="clear" w:color="auto" w:fill="FFFFFF"/>
        </w:rPr>
        <w:t xml:space="preserve">с учетом  </w:t>
      </w:r>
      <w:r w:rsidRPr="00692B90">
        <w:rPr>
          <w:rStyle w:val="a5"/>
          <w:bdr w:val="none" w:sz="0" w:space="0" w:color="auto" w:frame="1"/>
          <w:shd w:val="clear" w:color="auto" w:fill="FFFFFF"/>
        </w:rPr>
        <w:t>СП 2.4.3648-20</w:t>
      </w:r>
      <w:r w:rsidRPr="00692B90">
        <w:rPr>
          <w:b/>
          <w:shd w:val="clear" w:color="auto" w:fill="FFFFFF"/>
        </w:rPr>
        <w:t> </w:t>
      </w:r>
      <w:r w:rsidRPr="00692B90">
        <w:rPr>
          <w:shd w:val="clear" w:color="auto" w:fill="FFFFFF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 w:rsidRPr="00692B90">
        <w:t xml:space="preserve">; </w:t>
      </w:r>
      <w:proofErr w:type="spellStart"/>
      <w:r w:rsidRPr="00692B90">
        <w:rPr>
          <w:bCs/>
          <w:shd w:val="clear" w:color="auto" w:fill="FFFFFF"/>
        </w:rPr>
        <w:t>СанПиН</w:t>
      </w:r>
      <w:proofErr w:type="spellEnd"/>
      <w:r w:rsidRPr="00692B90">
        <w:rPr>
          <w:bCs/>
          <w:shd w:val="clear" w:color="auto" w:fill="FFFFFF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  <w:r w:rsidRPr="00692B90">
        <w:t xml:space="preserve">Письма </w:t>
      </w:r>
      <w:proofErr w:type="spellStart"/>
      <w:r w:rsidRPr="00692B90">
        <w:t>Минобрнауки</w:t>
      </w:r>
      <w:proofErr w:type="spellEnd"/>
      <w:r w:rsidRPr="00692B90">
        <w:t xml:space="preserve"> России </w:t>
      </w:r>
      <w:r w:rsidRPr="00692B90">
        <w:rPr>
          <w:bCs/>
        </w:rPr>
        <w:t>№12-1077 от 25 августа 2015 года «</w:t>
      </w:r>
      <w:r w:rsidRPr="00692B90">
        <w:t xml:space="preserve">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деятельность» </w:t>
      </w:r>
      <w:r w:rsidRPr="00692B90">
        <w:rPr>
          <w:bCs/>
        </w:rPr>
        <w:t>и иных нормативных правовых актов.</w:t>
      </w:r>
    </w:p>
    <w:p w:rsidR="004966E2" w:rsidRPr="00692B90" w:rsidRDefault="004966E2" w:rsidP="004966E2">
      <w:pPr>
        <w:jc w:val="both"/>
      </w:pPr>
      <w:r w:rsidRPr="00692B90">
        <w:t xml:space="preserve">1.2. Данные правила устанавливают требования безопасности для обучающихся перед началом, во время и по окончании </w:t>
      </w:r>
      <w:r w:rsidRPr="00692B90">
        <w:rPr>
          <w:rStyle w:val="s1"/>
          <w:bCs/>
        </w:rPr>
        <w:t>работ с химическими реактивами в кабинете химии и биологии</w:t>
      </w:r>
      <w:r w:rsidRPr="00692B90">
        <w:t xml:space="preserve">, </w:t>
      </w:r>
      <w:r w:rsidRPr="00692B90">
        <w:rPr>
          <w:shd w:val="clear" w:color="auto" w:fill="FFFFFF"/>
        </w:rPr>
        <w:t>безопасные методы и приемы выполнения работ учащимися</w:t>
      </w:r>
      <w:r w:rsidRPr="00692B90">
        <w:t>, а также требования безопасности в возможных аварийных ситуациях.</w:t>
      </w:r>
    </w:p>
    <w:p w:rsidR="004966E2" w:rsidRPr="00692B90" w:rsidRDefault="004966E2" w:rsidP="004966E2">
      <w:pPr>
        <w:jc w:val="both"/>
      </w:pPr>
      <w:r w:rsidRPr="00692B90">
        <w:t xml:space="preserve">1.3. Настоящая инструкция разработана с целью предотвращения случаев </w:t>
      </w:r>
      <w:proofErr w:type="spellStart"/>
      <w:r w:rsidRPr="00692B90">
        <w:t>травмирования</w:t>
      </w:r>
      <w:proofErr w:type="spellEnd"/>
      <w:r w:rsidRPr="00692B90">
        <w:t xml:space="preserve"> обучающихся при выполнении практических работ с использованием химических реактивов на уроках химии, биологии в общеобразовательной организации.</w:t>
      </w:r>
    </w:p>
    <w:p w:rsidR="004966E2" w:rsidRPr="00692B90" w:rsidRDefault="004966E2" w:rsidP="004966E2">
      <w:pPr>
        <w:jc w:val="both"/>
      </w:pPr>
      <w:r w:rsidRPr="00692B90">
        <w:t xml:space="preserve">1.4. </w:t>
      </w:r>
      <w:r w:rsidRPr="00692B90">
        <w:rPr>
          <w:u w:val="single"/>
        </w:rPr>
        <w:t>Опасными факторами при использовании химических реактивов являются:</w:t>
      </w:r>
    </w:p>
    <w:p w:rsidR="004966E2" w:rsidRPr="00692B90" w:rsidRDefault="004966E2" w:rsidP="004966E2">
      <w:pPr>
        <w:numPr>
          <w:ilvl w:val="1"/>
          <w:numId w:val="1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692B90">
        <w:rPr>
          <w:shd w:val="clear" w:color="auto" w:fill="FFFFFF"/>
        </w:rPr>
        <w:t>повреждения кожи (химические ожоги) при контакте с различными растворами без средств индивидуальной защиты;</w:t>
      </w:r>
    </w:p>
    <w:p w:rsidR="004966E2" w:rsidRPr="00692B90" w:rsidRDefault="004966E2" w:rsidP="004966E2">
      <w:pPr>
        <w:numPr>
          <w:ilvl w:val="1"/>
          <w:numId w:val="1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692B90">
        <w:t>отравление химическими веществами при попадании их в кишечно-желудочный тракт;</w:t>
      </w:r>
    </w:p>
    <w:p w:rsidR="004966E2" w:rsidRPr="00692B90" w:rsidRDefault="004966E2" w:rsidP="004966E2">
      <w:pPr>
        <w:numPr>
          <w:ilvl w:val="1"/>
          <w:numId w:val="1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692B90">
        <w:t>аллергические реакции организма на те, или иные химические вещества.</w:t>
      </w:r>
    </w:p>
    <w:p w:rsidR="004966E2" w:rsidRPr="00692B90" w:rsidRDefault="004966E2" w:rsidP="004966E2">
      <w:pPr>
        <w:jc w:val="both"/>
      </w:pPr>
      <w:r w:rsidRPr="00692B90">
        <w:t>1.5. Не допускается приступать к работе с химическими реактивами в случае плохого самочувствия или внезапной болезни. О плохом самочувствии обучающийся должен сообщить учителю.</w:t>
      </w:r>
    </w:p>
    <w:p w:rsidR="004966E2" w:rsidRPr="00692B90" w:rsidRDefault="004966E2" w:rsidP="004966E2">
      <w:pPr>
        <w:jc w:val="both"/>
      </w:pPr>
      <w:r w:rsidRPr="00692B90">
        <w:t xml:space="preserve">1.6. Если химические реактивы вызывают у </w:t>
      </w:r>
      <w:proofErr w:type="gramStart"/>
      <w:r w:rsidRPr="00692B90">
        <w:t>обучающегося</w:t>
      </w:r>
      <w:proofErr w:type="gramEnd"/>
      <w:r w:rsidRPr="00692B90">
        <w:t xml:space="preserve"> аллергическую реакцию, то он должен заранее сообщить об этом учителю.</w:t>
      </w:r>
    </w:p>
    <w:p w:rsidR="004966E2" w:rsidRPr="00692B90" w:rsidRDefault="004966E2" w:rsidP="004966E2">
      <w:pPr>
        <w:jc w:val="both"/>
      </w:pPr>
      <w:r w:rsidRPr="00692B90">
        <w:t>1.7. При выполнении лабораторных работ с использованием химических реактивов, обучающимся необходимо соблюдать:</w:t>
      </w:r>
    </w:p>
    <w:p w:rsidR="004966E2" w:rsidRPr="004966E2" w:rsidRDefault="004966E2" w:rsidP="004966E2">
      <w:pPr>
        <w:numPr>
          <w:ilvl w:val="1"/>
          <w:numId w:val="1"/>
        </w:numPr>
        <w:shd w:val="clear" w:color="auto" w:fill="FFFFFF"/>
        <w:tabs>
          <w:tab w:val="clear" w:pos="1440"/>
          <w:tab w:val="num" w:pos="1000"/>
        </w:tabs>
        <w:ind w:left="1000"/>
        <w:jc w:val="both"/>
        <w:rPr>
          <w:u w:val="single"/>
        </w:rPr>
      </w:pPr>
      <w:hyperlink r:id="rId6" w:tgtFrame="_blank" w:history="1">
        <w:r w:rsidRPr="004966E2">
          <w:rPr>
            <w:rStyle w:val="a4"/>
            <w:color w:val="auto"/>
          </w:rPr>
          <w:t>правила безопасности при работе со стеклянной лабораторной посудой</w:t>
        </w:r>
      </w:hyperlink>
      <w:r w:rsidRPr="004966E2">
        <w:rPr>
          <w:u w:val="single"/>
        </w:rPr>
        <w:t>;</w:t>
      </w:r>
    </w:p>
    <w:p w:rsidR="004966E2" w:rsidRDefault="004966E2" w:rsidP="004966E2">
      <w:pPr>
        <w:shd w:val="clear" w:color="auto" w:fill="FFFFFF"/>
        <w:ind w:left="1000"/>
        <w:jc w:val="both"/>
      </w:pPr>
      <w:r w:rsidRPr="007F486B">
        <w:rPr>
          <w:b/>
          <w:color w:val="333333"/>
        </w:rPr>
        <w:br/>
      </w:r>
    </w:p>
    <w:p w:rsidR="00C108AD" w:rsidRDefault="00C108AD"/>
    <w:sectPr w:rsidR="00C108AD" w:rsidSect="00C1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6E2"/>
    <w:rsid w:val="004966E2"/>
    <w:rsid w:val="00C1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66E2"/>
    <w:pPr>
      <w:spacing w:before="100" w:beforeAutospacing="1" w:after="100" w:afterAutospacing="1"/>
    </w:pPr>
  </w:style>
  <w:style w:type="character" w:styleId="a4">
    <w:name w:val="Hyperlink"/>
    <w:basedOn w:val="a0"/>
    <w:rsid w:val="004966E2"/>
    <w:rPr>
      <w:rFonts w:cs="Times New Roman"/>
      <w:color w:val="0000FF"/>
      <w:u w:val="single"/>
    </w:rPr>
  </w:style>
  <w:style w:type="character" w:styleId="a5">
    <w:name w:val="Strong"/>
    <w:basedOn w:val="a0"/>
    <w:qFormat/>
    <w:rsid w:val="004966E2"/>
    <w:rPr>
      <w:b/>
      <w:bCs/>
    </w:rPr>
  </w:style>
  <w:style w:type="character" w:customStyle="1" w:styleId="s1">
    <w:name w:val="s1"/>
    <w:basedOn w:val="a0"/>
    <w:rsid w:val="00496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31" TargetMode="External"/><Relationship Id="rId5" Type="http://schemas.openxmlformats.org/officeDocument/2006/relationships/hyperlink" Target="https://ohrana-tryda.com/node/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2023-10-06T16:56:00Z</dcterms:created>
  <dcterms:modified xsi:type="dcterms:W3CDTF">2023-10-06T16:57:00Z</dcterms:modified>
</cp:coreProperties>
</file>